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4CCD" w:rsidRPr="00604A30" w:rsidRDefault="004E4CCD" w:rsidP="004E4CC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ATA Nº </w:t>
      </w:r>
      <w:r>
        <w:rPr>
          <w:rFonts w:ascii="Arial" w:hAnsi="Arial" w:cs="Arial"/>
          <w:b/>
          <w:sz w:val="24"/>
          <w:szCs w:val="24"/>
          <w:u w:val="single"/>
        </w:rPr>
        <w:t>008-2018</w:t>
      </w:r>
    </w:p>
    <w:p w:rsidR="004E4CCD" w:rsidRPr="00604A30" w:rsidRDefault="004E4CCD" w:rsidP="004E4CCD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4E4CCD" w:rsidRPr="00604A30" w:rsidRDefault="004E4CCD" w:rsidP="004E4CCD">
      <w:pPr>
        <w:rPr>
          <w:rFonts w:ascii="Arial" w:hAnsi="Arial" w:cs="Arial"/>
          <w:b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Processo Administração Licitatório – </w:t>
      </w:r>
      <w:r>
        <w:rPr>
          <w:rFonts w:ascii="Arial" w:hAnsi="Arial" w:cs="Arial"/>
          <w:b/>
          <w:sz w:val="24"/>
          <w:szCs w:val="24"/>
        </w:rPr>
        <w:t>Pregão Presencial nº 007-2018</w:t>
      </w:r>
    </w:p>
    <w:p w:rsidR="004E4CCD" w:rsidRPr="00963099" w:rsidRDefault="004E4CCD" w:rsidP="004E4CCD">
      <w:pPr>
        <w:pStyle w:val="Textoembloco1"/>
        <w:ind w:left="0" w:firstLine="0"/>
        <w:rPr>
          <w:b/>
        </w:rPr>
      </w:pPr>
      <w:r w:rsidRPr="00604A30">
        <w:rPr>
          <w:rFonts w:cs="Arial"/>
          <w:b/>
          <w:sz w:val="24"/>
          <w:szCs w:val="24"/>
        </w:rPr>
        <w:t>Objeto:</w:t>
      </w:r>
      <w:r w:rsidRPr="00604A30">
        <w:rPr>
          <w:rFonts w:cs="Arial"/>
          <w:sz w:val="24"/>
          <w:szCs w:val="24"/>
        </w:rPr>
        <w:t xml:space="preserve"> </w:t>
      </w:r>
      <w:r w:rsidRPr="00963099">
        <w:rPr>
          <w:b/>
        </w:rPr>
        <w:t>registro de preço unitário, visando o fornecimento de Tubos de Concretos, para a Prefeitura Municipal de Santo Antônio das Missões-RS.</w:t>
      </w:r>
    </w:p>
    <w:p w:rsidR="00A919E1" w:rsidRDefault="004E4CCD" w:rsidP="004E4C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</w:rPr>
        <w:t xml:space="preserve">          </w:t>
      </w:r>
      <w:r w:rsidRPr="00604A30">
        <w:rPr>
          <w:rFonts w:ascii="Arial" w:hAnsi="Arial" w:cs="Arial"/>
          <w:sz w:val="24"/>
          <w:szCs w:val="24"/>
        </w:rPr>
        <w:t>Aos</w:t>
      </w:r>
      <w:r>
        <w:rPr>
          <w:rFonts w:ascii="Arial" w:hAnsi="Arial" w:cs="Arial"/>
          <w:sz w:val="24"/>
          <w:szCs w:val="24"/>
        </w:rPr>
        <w:t xml:space="preserve"> vinte </w:t>
      </w:r>
      <w:r>
        <w:rPr>
          <w:rFonts w:ascii="Arial" w:hAnsi="Arial" w:cs="Arial"/>
          <w:sz w:val="24"/>
          <w:szCs w:val="24"/>
        </w:rPr>
        <w:t>e sete dias do mês de abril do ano de 2018</w:t>
      </w:r>
      <w:r w:rsidRPr="00604A30">
        <w:rPr>
          <w:rFonts w:ascii="Arial" w:hAnsi="Arial" w:cs="Arial"/>
          <w:sz w:val="24"/>
          <w:szCs w:val="24"/>
        </w:rPr>
        <w:t xml:space="preserve">, na sala de reuniões de Reuniões da </w:t>
      </w:r>
      <w:r>
        <w:rPr>
          <w:rFonts w:ascii="Arial" w:hAnsi="Arial" w:cs="Arial"/>
          <w:sz w:val="24"/>
          <w:szCs w:val="24"/>
        </w:rPr>
        <w:t>Prefeitura Municipal de Santo Antônio das Missões-RS, sito a Avenida Prefeito José Nunes de Abreu, nº 6.000, centro, Santo Antônio das Missões-RS</w:t>
      </w:r>
      <w:r w:rsidRPr="00604A30">
        <w:rPr>
          <w:rFonts w:ascii="Arial" w:hAnsi="Arial" w:cs="Arial"/>
          <w:sz w:val="24"/>
          <w:szCs w:val="24"/>
        </w:rPr>
        <w:t xml:space="preserve">, reuniu-se a Sr. João George Gonçalves da Silva, na qualidade de Pregoeiro, juntamente com sua Equipe de Apoio, neste ato representada pela Comissão Permanente de Licitações, nomeada pela Portaria nº 27.876/2015, de 24 de abril de 2015, para </w:t>
      </w:r>
      <w:proofErr w:type="gramStart"/>
      <w:r w:rsidRPr="00604A30">
        <w:rPr>
          <w:rFonts w:ascii="Arial" w:hAnsi="Arial" w:cs="Arial"/>
          <w:sz w:val="24"/>
          <w:szCs w:val="24"/>
        </w:rPr>
        <w:t>proceder os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trabalhos pertinentes ao Pregão Pre</w:t>
      </w:r>
      <w:r w:rsidR="00A919E1">
        <w:rPr>
          <w:rFonts w:ascii="Arial" w:hAnsi="Arial" w:cs="Arial"/>
          <w:sz w:val="24"/>
          <w:szCs w:val="24"/>
        </w:rPr>
        <w:t>sencial nº 007-2018</w:t>
      </w:r>
      <w:r w:rsidRPr="00604A30">
        <w:rPr>
          <w:rFonts w:ascii="Arial" w:hAnsi="Arial" w:cs="Arial"/>
          <w:sz w:val="24"/>
          <w:szCs w:val="24"/>
        </w:rPr>
        <w:t>, que visa</w:t>
      </w:r>
      <w:r>
        <w:rPr>
          <w:rFonts w:ascii="Arial" w:hAnsi="Arial" w:cs="Arial"/>
          <w:sz w:val="24"/>
          <w:szCs w:val="24"/>
        </w:rPr>
        <w:t xml:space="preserve"> o registro de preço unitário, para futuras aquisições de tubos de concretos, para prefeitura municipal de Santo Antônio das Missões-RS</w:t>
      </w:r>
      <w:r w:rsidRPr="00604A30">
        <w:rPr>
          <w:rFonts w:ascii="Arial" w:hAnsi="Arial" w:cs="Arial"/>
          <w:sz w:val="24"/>
          <w:szCs w:val="24"/>
        </w:rPr>
        <w:t>.  De imediato passou-se a leitura do presente Edital assim como informações preliminar sucessivas ao andamento do mesmo, assim como publicações nos seguintes órgãos de imprensa: Jornal Fronteira Mi</w:t>
      </w:r>
      <w:r w:rsidR="00A919E1">
        <w:rPr>
          <w:rFonts w:ascii="Arial" w:hAnsi="Arial" w:cs="Arial"/>
          <w:sz w:val="24"/>
          <w:szCs w:val="24"/>
        </w:rPr>
        <w:t>ssões,  Diário Oficial da União</w:t>
      </w:r>
      <w:r w:rsidRPr="00604A30">
        <w:rPr>
          <w:rFonts w:ascii="Arial" w:hAnsi="Arial" w:cs="Arial"/>
          <w:sz w:val="24"/>
          <w:szCs w:val="24"/>
        </w:rPr>
        <w:t xml:space="preserve"> e Jornal do Comércio, bem como divulgação na página online da Prefeitura Municipal de Santo Antônio das Missões-RS, pelo site (</w:t>
      </w:r>
      <w:hyperlink r:id="rId7" w:history="1">
        <w:r w:rsidRPr="00604A30">
          <w:rPr>
            <w:rStyle w:val="Hyperlink"/>
            <w:rFonts w:ascii="Arial" w:hAnsi="Arial" w:cs="Arial"/>
            <w:sz w:val="24"/>
            <w:szCs w:val="24"/>
          </w:rPr>
          <w:t>www.santoantoniodasmissoes.rs.gov.br</w:t>
        </w:r>
      </w:hyperlink>
      <w:r w:rsidRPr="00604A30">
        <w:rPr>
          <w:rFonts w:ascii="Arial" w:hAnsi="Arial" w:cs="Arial"/>
          <w:sz w:val="24"/>
          <w:szCs w:val="24"/>
        </w:rPr>
        <w:t xml:space="preserve">). Decorrido as analises mencionadas, deu-se a abertura das fases internas do certame: </w:t>
      </w:r>
      <w:r w:rsidRPr="00604A30">
        <w:rPr>
          <w:rFonts w:ascii="Arial" w:hAnsi="Arial" w:cs="Arial"/>
          <w:b/>
          <w:sz w:val="24"/>
          <w:szCs w:val="24"/>
          <w:u w:val="single"/>
        </w:rPr>
        <w:t>1ª fase</w:t>
      </w:r>
      <w:r w:rsidRPr="00604A30">
        <w:rPr>
          <w:rFonts w:ascii="Arial" w:hAnsi="Arial" w:cs="Arial"/>
          <w:sz w:val="24"/>
          <w:szCs w:val="24"/>
          <w:u w:val="single"/>
        </w:rPr>
        <w:t>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>Credenciamento</w:t>
      </w:r>
      <w:r w:rsidRPr="00604A30">
        <w:rPr>
          <w:rFonts w:ascii="Arial" w:hAnsi="Arial" w:cs="Arial"/>
          <w:sz w:val="24"/>
          <w:szCs w:val="24"/>
        </w:rPr>
        <w:t xml:space="preserve"> – Credenciaram-se para o presente certame as seguintes empresas: </w:t>
      </w:r>
      <w:r w:rsidRPr="00904BC3">
        <w:rPr>
          <w:rFonts w:ascii="Arial" w:hAnsi="Arial" w:cs="Arial"/>
          <w:b/>
          <w:sz w:val="24"/>
          <w:szCs w:val="24"/>
        </w:rPr>
        <w:t>INES MATTIAZZI PISONI</w:t>
      </w:r>
      <w:r>
        <w:rPr>
          <w:rFonts w:ascii="Arial" w:hAnsi="Arial" w:cs="Arial"/>
          <w:b/>
          <w:sz w:val="24"/>
          <w:szCs w:val="24"/>
        </w:rPr>
        <w:t xml:space="preserve"> – ME (MEGA CONCRETOS)</w:t>
      </w:r>
      <w:r>
        <w:rPr>
          <w:rFonts w:ascii="Arial" w:hAnsi="Arial" w:cs="Arial"/>
          <w:sz w:val="24"/>
          <w:szCs w:val="24"/>
        </w:rPr>
        <w:t>,</w:t>
      </w:r>
      <w:r w:rsidR="00A919E1">
        <w:rPr>
          <w:rFonts w:ascii="Arial" w:hAnsi="Arial" w:cs="Arial"/>
          <w:sz w:val="24"/>
          <w:szCs w:val="24"/>
        </w:rPr>
        <w:t xml:space="preserve"> com sede na </w:t>
      </w:r>
      <w:r w:rsidR="00A919E1">
        <w:rPr>
          <w:rFonts w:ascii="Arial" w:hAnsi="Arial" w:cs="Arial"/>
          <w:sz w:val="24"/>
          <w:szCs w:val="24"/>
        </w:rPr>
        <w:t xml:space="preserve">Rua Ernesto Alves, 1586, na </w:t>
      </w:r>
      <w:r w:rsidR="00A919E1" w:rsidRPr="00604A30">
        <w:rPr>
          <w:rFonts w:ascii="Arial" w:hAnsi="Arial" w:cs="Arial"/>
          <w:sz w:val="24"/>
          <w:szCs w:val="24"/>
        </w:rPr>
        <w:t>cidade de</w:t>
      </w:r>
      <w:r w:rsidR="00A919E1">
        <w:rPr>
          <w:rFonts w:ascii="Arial" w:hAnsi="Arial" w:cs="Arial"/>
          <w:sz w:val="24"/>
          <w:szCs w:val="24"/>
        </w:rPr>
        <w:t xml:space="preserve"> São Luiz Gonzaga</w:t>
      </w:r>
      <w:r w:rsidR="00A919E1">
        <w:rPr>
          <w:rFonts w:ascii="Arial" w:hAnsi="Arial" w:cs="Arial"/>
          <w:sz w:val="24"/>
          <w:szCs w:val="24"/>
        </w:rPr>
        <w:t>,</w:t>
      </w:r>
      <w:r w:rsidRPr="00604A30">
        <w:rPr>
          <w:rFonts w:ascii="Arial" w:hAnsi="Arial" w:cs="Arial"/>
          <w:sz w:val="24"/>
          <w:szCs w:val="24"/>
        </w:rPr>
        <w:t xml:space="preserve"> CNPJ </w:t>
      </w:r>
      <w:r>
        <w:rPr>
          <w:rFonts w:ascii="Arial" w:hAnsi="Arial" w:cs="Arial"/>
          <w:sz w:val="24"/>
          <w:szCs w:val="24"/>
        </w:rPr>
        <w:t>09.050.861/0001-59</w:t>
      </w:r>
      <w:r w:rsidRPr="00604A30">
        <w:rPr>
          <w:rFonts w:ascii="Arial" w:hAnsi="Arial" w:cs="Arial"/>
          <w:sz w:val="24"/>
          <w:szCs w:val="24"/>
        </w:rPr>
        <w:t xml:space="preserve"> estabelecida na </w:t>
      </w:r>
      <w:r>
        <w:rPr>
          <w:rFonts w:ascii="Arial" w:hAnsi="Arial" w:cs="Arial"/>
          <w:sz w:val="24"/>
          <w:szCs w:val="24"/>
        </w:rPr>
        <w:t xml:space="preserve">Rua Ernesto Alves, 1586, na </w:t>
      </w:r>
      <w:r w:rsidRPr="00604A30">
        <w:rPr>
          <w:rFonts w:ascii="Arial" w:hAnsi="Arial" w:cs="Arial"/>
          <w:sz w:val="24"/>
          <w:szCs w:val="24"/>
        </w:rPr>
        <w:t>cidade de</w:t>
      </w:r>
      <w:r>
        <w:rPr>
          <w:rFonts w:ascii="Arial" w:hAnsi="Arial" w:cs="Arial"/>
          <w:sz w:val="24"/>
          <w:szCs w:val="24"/>
        </w:rPr>
        <w:t xml:space="preserve"> São Luiz Gonzaga, neste ato representado p</w:t>
      </w:r>
      <w:r w:rsidR="00A919E1">
        <w:rPr>
          <w:rFonts w:ascii="Arial" w:hAnsi="Arial" w:cs="Arial"/>
          <w:sz w:val="24"/>
          <w:szCs w:val="24"/>
        </w:rPr>
        <w:t>or: Irani</w:t>
      </w:r>
      <w:r w:rsidR="00D974C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974CE">
        <w:rPr>
          <w:rFonts w:ascii="Arial" w:hAnsi="Arial" w:cs="Arial"/>
          <w:sz w:val="24"/>
          <w:szCs w:val="24"/>
        </w:rPr>
        <w:t>Pisoni</w:t>
      </w:r>
      <w:proofErr w:type="spellEnd"/>
      <w:r w:rsidR="00A919E1">
        <w:rPr>
          <w:rFonts w:ascii="Arial" w:hAnsi="Arial" w:cs="Arial"/>
          <w:sz w:val="24"/>
          <w:szCs w:val="24"/>
        </w:rPr>
        <w:t>, portador</w:t>
      </w:r>
      <w:r>
        <w:rPr>
          <w:rFonts w:ascii="Arial" w:hAnsi="Arial" w:cs="Arial"/>
          <w:sz w:val="24"/>
          <w:szCs w:val="24"/>
        </w:rPr>
        <w:t xml:space="preserve"> do CPF:</w:t>
      </w:r>
      <w:r w:rsidR="00D974CE">
        <w:rPr>
          <w:rFonts w:ascii="Arial" w:hAnsi="Arial" w:cs="Arial"/>
          <w:sz w:val="24"/>
          <w:szCs w:val="24"/>
        </w:rPr>
        <w:t xml:space="preserve"> 011.056.980-68</w:t>
      </w:r>
      <w:r>
        <w:rPr>
          <w:rFonts w:ascii="Arial" w:hAnsi="Arial" w:cs="Arial"/>
          <w:sz w:val="24"/>
          <w:szCs w:val="24"/>
        </w:rPr>
        <w:t xml:space="preserve"> e a empresa</w:t>
      </w:r>
      <w:r w:rsidR="00A919E1">
        <w:rPr>
          <w:rFonts w:ascii="Arial" w:hAnsi="Arial" w:cs="Arial"/>
          <w:sz w:val="24"/>
          <w:szCs w:val="24"/>
        </w:rPr>
        <w:t xml:space="preserve">: </w:t>
      </w:r>
      <w:r w:rsidR="00A919E1" w:rsidRPr="00A919E1">
        <w:rPr>
          <w:rFonts w:ascii="Arial" w:hAnsi="Arial" w:cs="Arial"/>
          <w:b/>
          <w:sz w:val="24"/>
          <w:szCs w:val="24"/>
        </w:rPr>
        <w:t>ARTESUL CONCRETOS LTDA – EPP</w:t>
      </w:r>
      <w:r w:rsidR="00A919E1">
        <w:rPr>
          <w:rFonts w:ascii="Arial" w:hAnsi="Arial" w:cs="Arial"/>
          <w:sz w:val="24"/>
          <w:szCs w:val="24"/>
        </w:rPr>
        <w:t>, com sede na Rua 25 de julho, 275, centro, São Pedro do Butiá-RS, CNPJ – 15.830.245/0001-13, neste ato representado por Mauro Dirceu Haas, CPF – 685.982.380-</w:t>
      </w:r>
      <w:proofErr w:type="gramStart"/>
      <w:r w:rsidR="00A919E1">
        <w:rPr>
          <w:rFonts w:ascii="Arial" w:hAnsi="Arial" w:cs="Arial"/>
          <w:sz w:val="24"/>
          <w:szCs w:val="24"/>
        </w:rPr>
        <w:t>15</w:t>
      </w:r>
      <w:proofErr w:type="gramEnd"/>
    </w:p>
    <w:p w:rsidR="00CE371B" w:rsidRDefault="004E4CCD" w:rsidP="004E4CC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604A30">
        <w:rPr>
          <w:rFonts w:ascii="Arial" w:hAnsi="Arial" w:cs="Arial"/>
          <w:b/>
          <w:sz w:val="24"/>
          <w:szCs w:val="24"/>
          <w:u w:val="single"/>
        </w:rPr>
        <w:t>2ª fase:</w:t>
      </w:r>
      <w:r w:rsidRPr="00604A30">
        <w:rPr>
          <w:rFonts w:ascii="Arial" w:hAnsi="Arial" w:cs="Arial"/>
          <w:sz w:val="24"/>
          <w:szCs w:val="24"/>
        </w:rPr>
        <w:t xml:space="preserve"> </w:t>
      </w:r>
      <w:r w:rsidRPr="00604A30"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 w:rsidRPr="00604A30"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 w:rsidRPr="00604A30">
        <w:rPr>
          <w:rFonts w:ascii="Arial" w:hAnsi="Arial" w:cs="Arial"/>
          <w:sz w:val="24"/>
          <w:szCs w:val="24"/>
        </w:rPr>
        <w:t>Sr.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Pregoeiro solicitou a entrega do envelope 01 – Proposta Financeira, dos Licitantes,  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aonde ambos  encontravam-se lacrados, e em seguida abertos com a conferencia dos licitantes presentes,  após o Sr. Pregoeiro fez a leitura dos valores iniciais dos itens apresentados pelos participantes e registrados no </w:t>
      </w:r>
      <w:r w:rsidRPr="00604A30">
        <w:rPr>
          <w:rFonts w:ascii="Arial" w:hAnsi="Arial" w:cs="Arial"/>
          <w:sz w:val="24"/>
          <w:szCs w:val="24"/>
        </w:rPr>
        <w:lastRenderedPageBreak/>
        <w:t>Anexo I,  parte integrante desta Ata, dando seguimento passou-se a fase de lances verbais, no qual o Sr. Pregoeiro juntamente com sua equipe de apoio, ouviu todas as oferta apresentada pelo Licitante as quais foram lançadas na Planilha de Lances Verbais, juntamente ao Anexo I,</w:t>
      </w:r>
      <w:r w:rsidRPr="00604A30">
        <w:rPr>
          <w:rFonts w:ascii="Arial" w:hAnsi="Arial" w:cs="Arial"/>
          <w:b/>
          <w:sz w:val="24"/>
          <w:szCs w:val="24"/>
        </w:rPr>
        <w:t xml:space="preserve"> </w:t>
      </w:r>
      <w:r w:rsidRPr="00604A30">
        <w:rPr>
          <w:rFonts w:ascii="Arial" w:hAnsi="Arial" w:cs="Arial"/>
          <w:sz w:val="24"/>
          <w:szCs w:val="24"/>
        </w:rPr>
        <w:t xml:space="preserve">Até chegar nas melhores propostas apresentadas pelas concorrentes, ficando assim definido o presente certame: </w:t>
      </w:r>
    </w:p>
    <w:tbl>
      <w:tblPr>
        <w:tblW w:w="10966" w:type="dxa"/>
        <w:tblInd w:w="-8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3119"/>
        <w:gridCol w:w="2076"/>
        <w:gridCol w:w="918"/>
        <w:gridCol w:w="2018"/>
      </w:tblGrid>
      <w:tr w:rsidR="00CB7B16" w:rsidRPr="00CE371B" w:rsidTr="00CB7B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 xml:space="preserve">Quant. </w:t>
            </w: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Miním</w:t>
            </w:r>
            <w:proofErr w:type="spellEnd"/>
            <w:r w:rsidRPr="00CE37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Unid.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Descrição do bem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CLASSIFICAÇÃO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Unt</w:t>
            </w:r>
            <w:proofErr w:type="spellEnd"/>
            <w:r w:rsidRPr="00CE37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LICITANTE</w:t>
            </w:r>
          </w:p>
        </w:tc>
      </w:tr>
      <w:tr w:rsidR="00CB7B16" w:rsidRPr="00CE371B" w:rsidTr="00CB7B16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 xml:space="preserve">Tubo de concreto, tipo macho-fêmea, seção circular para águas pluviais 1,00 </w:t>
            </w:r>
            <w:proofErr w:type="spellStart"/>
            <w:proofErr w:type="gramStart"/>
            <w:r w:rsidRPr="00CE371B"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proofErr w:type="gramEnd"/>
            <w:r w:rsidRPr="00CE371B">
              <w:rPr>
                <w:rFonts w:ascii="Arial" w:hAnsi="Arial" w:cs="Arial"/>
                <w:sz w:val="24"/>
                <w:szCs w:val="24"/>
              </w:rPr>
              <w:t>, Classe PA 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R$ 253,00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  <w:tr w:rsidR="00CB7B16" w:rsidRPr="00CE371B" w:rsidTr="00CB7B1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R$ 255,00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ARTESUL CONCRETOS</w:t>
            </w:r>
          </w:p>
        </w:tc>
      </w:tr>
      <w:tr w:rsidR="00CB7B16" w:rsidRPr="00CE371B" w:rsidTr="00CB7B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Tubo de concreto aramado, tipo macho-fêmea, seção circular para águas pluviais, de 0,80cm, Classe PS1.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R$ 136,00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ARTESUL CONCRETOS</w:t>
            </w:r>
          </w:p>
        </w:tc>
      </w:tr>
      <w:tr w:rsidR="00CB7B16" w:rsidRPr="00CE371B" w:rsidTr="00CB7B16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F85D11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R$ 138,00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  <w:tr w:rsidR="00CB7B16" w:rsidRPr="00CE371B" w:rsidTr="0022541D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Unid.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Tubo de concreto aramado, tipo macho-fêmea, seção circular para águas pluviais, de 0,60cm, Classe PS1.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R$ 75,00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  <w:tr w:rsidR="00CB7B16" w:rsidRPr="00CE371B" w:rsidTr="0022541D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F85D11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R$ 77,00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ARTESUL CONCRETOS</w:t>
            </w:r>
          </w:p>
        </w:tc>
      </w:tr>
      <w:tr w:rsidR="00CB7B16" w:rsidRPr="00CE371B" w:rsidTr="008F3E86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Tubo de concreto, tipo macho-fêmea, seção circular para águas pluviais, de 0,40 cm, Classe PS1.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R$ 41,00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ARTESUL CONCRETOS</w:t>
            </w:r>
          </w:p>
        </w:tc>
      </w:tr>
      <w:tr w:rsidR="00CB7B16" w:rsidRPr="00CE371B" w:rsidTr="008F3E86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B7B16" w:rsidRPr="00CE371B" w:rsidRDefault="00CB7B16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7B16" w:rsidRPr="00CE371B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CB7B16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2° COLOCADO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F85D11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R$ 43,00</w:t>
            </w:r>
          </w:p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7B16" w:rsidRDefault="00F85D11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</w:tbl>
    <w:p w:rsidR="00B02609" w:rsidRDefault="004E4CCD" w:rsidP="004E4CC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sz w:val="24"/>
          <w:szCs w:val="24"/>
        </w:rPr>
        <w:t>Ato continuo passou-se a fase de habilitação, do</w:t>
      </w:r>
      <w:r>
        <w:rPr>
          <w:rFonts w:ascii="Arial" w:hAnsi="Arial" w:cs="Arial"/>
          <w:sz w:val="24"/>
          <w:szCs w:val="24"/>
        </w:rPr>
        <w:t>s</w:t>
      </w:r>
      <w:r w:rsidRPr="00604A30">
        <w:rPr>
          <w:rFonts w:ascii="Arial" w:hAnsi="Arial" w:cs="Arial"/>
          <w:sz w:val="24"/>
          <w:szCs w:val="24"/>
        </w:rPr>
        <w:t xml:space="preserve"> licitante</w:t>
      </w:r>
      <w:r>
        <w:rPr>
          <w:rFonts w:ascii="Arial" w:hAnsi="Arial" w:cs="Arial"/>
          <w:sz w:val="24"/>
          <w:szCs w:val="24"/>
        </w:rPr>
        <w:t>s</w:t>
      </w:r>
      <w:r w:rsidRPr="00604A30">
        <w:rPr>
          <w:rFonts w:ascii="Arial" w:hAnsi="Arial" w:cs="Arial"/>
          <w:sz w:val="24"/>
          <w:szCs w:val="24"/>
        </w:rPr>
        <w:t xml:space="preserve"> vencedor</w:t>
      </w:r>
      <w:r>
        <w:rPr>
          <w:rFonts w:ascii="Arial" w:hAnsi="Arial" w:cs="Arial"/>
          <w:sz w:val="24"/>
          <w:szCs w:val="24"/>
        </w:rPr>
        <w:t>es</w:t>
      </w:r>
      <w:r w:rsidRPr="00604A30">
        <w:rPr>
          <w:rFonts w:ascii="Arial" w:hAnsi="Arial" w:cs="Arial"/>
          <w:sz w:val="24"/>
          <w:szCs w:val="24"/>
        </w:rPr>
        <w:t xml:space="preserve">, </w:t>
      </w:r>
      <w:r w:rsidR="00F85D11" w:rsidRPr="0047171D">
        <w:rPr>
          <w:rFonts w:ascii="Arial" w:hAnsi="Arial" w:cs="Arial"/>
          <w:sz w:val="24"/>
          <w:szCs w:val="24"/>
        </w:rPr>
        <w:t xml:space="preserve">aonde </w:t>
      </w:r>
      <w:proofErr w:type="gramStart"/>
      <w:r w:rsidR="00F85D11" w:rsidRPr="0047171D">
        <w:rPr>
          <w:rFonts w:ascii="Arial" w:hAnsi="Arial" w:cs="Arial"/>
          <w:sz w:val="24"/>
          <w:szCs w:val="24"/>
        </w:rPr>
        <w:t>constatou-se</w:t>
      </w:r>
      <w:proofErr w:type="gramEnd"/>
      <w:r w:rsidR="00F85D11" w:rsidRPr="0047171D">
        <w:rPr>
          <w:rFonts w:ascii="Arial" w:hAnsi="Arial" w:cs="Arial"/>
          <w:sz w:val="24"/>
          <w:szCs w:val="24"/>
        </w:rPr>
        <w:t xml:space="preserve"> que a</w:t>
      </w:r>
      <w:r w:rsidR="00F85D11">
        <w:rPr>
          <w:rFonts w:ascii="Arial" w:hAnsi="Arial" w:cs="Arial"/>
          <w:sz w:val="24"/>
          <w:szCs w:val="24"/>
        </w:rPr>
        <w:t xml:space="preserve"> empresa</w:t>
      </w:r>
      <w:r w:rsidR="00F85D11">
        <w:rPr>
          <w:rFonts w:ascii="Arial" w:hAnsi="Arial" w:cs="Arial"/>
          <w:sz w:val="24"/>
          <w:szCs w:val="24"/>
        </w:rPr>
        <w:t xml:space="preserve"> </w:t>
      </w:r>
      <w:r w:rsidR="00F85D11" w:rsidRPr="00A919E1">
        <w:rPr>
          <w:rFonts w:ascii="Arial" w:hAnsi="Arial" w:cs="Arial"/>
          <w:b/>
          <w:sz w:val="24"/>
          <w:szCs w:val="24"/>
        </w:rPr>
        <w:t>ARTESUL CONCRETOS LTDA – EPP</w:t>
      </w:r>
      <w:r w:rsidR="00F85D11">
        <w:rPr>
          <w:rFonts w:ascii="Arial" w:hAnsi="Arial" w:cs="Arial"/>
          <w:b/>
          <w:sz w:val="24"/>
          <w:szCs w:val="24"/>
        </w:rPr>
        <w:t xml:space="preserve"> </w:t>
      </w:r>
      <w:r w:rsidR="00F85D11">
        <w:rPr>
          <w:rFonts w:ascii="Arial" w:hAnsi="Arial" w:cs="Arial"/>
          <w:sz w:val="24"/>
          <w:szCs w:val="24"/>
        </w:rPr>
        <w:t>não atendeu o disposto na Clausula 7.1</w:t>
      </w:r>
      <w:r w:rsidR="00F85D11">
        <w:rPr>
          <w:rFonts w:ascii="Arial" w:hAnsi="Arial" w:cs="Arial"/>
          <w:sz w:val="24"/>
          <w:szCs w:val="24"/>
        </w:rPr>
        <w:t xml:space="preserve">.1. </w:t>
      </w:r>
      <w:r w:rsidR="00F85D11" w:rsidRPr="00F85D11">
        <w:rPr>
          <w:rFonts w:ascii="Arial" w:hAnsi="Arial" w:cs="Arial"/>
          <w:sz w:val="24"/>
          <w:szCs w:val="24"/>
        </w:rPr>
        <w:t>Declaração que atende ao disposto no artigo 7°, inciso XXXIII, da Constituição Federal, conforme o modelo do Decreto Federal n° 4.358-02;</w:t>
      </w:r>
      <w:r w:rsidR="00B02609">
        <w:rPr>
          <w:rFonts w:ascii="Arial" w:hAnsi="Arial" w:cs="Arial"/>
          <w:sz w:val="24"/>
          <w:szCs w:val="24"/>
        </w:rPr>
        <w:t xml:space="preserve"> </w:t>
      </w:r>
      <w:r w:rsidR="00B02609">
        <w:rPr>
          <w:rFonts w:ascii="Arial" w:hAnsi="Arial" w:cs="Arial"/>
          <w:sz w:val="24"/>
          <w:szCs w:val="24"/>
        </w:rPr>
        <w:t xml:space="preserve">ficando assim, inabilitada no presente certame, </w:t>
      </w:r>
      <w:r w:rsidR="00B02609" w:rsidRPr="00B02609">
        <w:rPr>
          <w:rFonts w:ascii="Arial" w:hAnsi="Arial" w:cs="Arial"/>
          <w:sz w:val="24"/>
          <w:szCs w:val="24"/>
        </w:rPr>
        <w:t xml:space="preserve">passando </w:t>
      </w:r>
      <w:r w:rsidR="00B02609" w:rsidRPr="00B02609">
        <w:rPr>
          <w:rFonts w:ascii="Arial" w:hAnsi="Arial" w:cs="Arial"/>
          <w:sz w:val="24"/>
          <w:szCs w:val="24"/>
        </w:rPr>
        <w:lastRenderedPageBreak/>
        <w:t>o</w:t>
      </w:r>
      <w:r w:rsidR="00B02609">
        <w:rPr>
          <w:rFonts w:ascii="Arial" w:hAnsi="Arial" w:cs="Arial"/>
          <w:sz w:val="24"/>
          <w:szCs w:val="24"/>
        </w:rPr>
        <w:t>s Itens 02 e 04</w:t>
      </w:r>
      <w:r w:rsidR="00B02609" w:rsidRPr="00B02609">
        <w:rPr>
          <w:rFonts w:ascii="Arial" w:hAnsi="Arial" w:cs="Arial"/>
          <w:sz w:val="24"/>
          <w:szCs w:val="24"/>
        </w:rPr>
        <w:t xml:space="preserve"> para a segunda colocada, empresa</w:t>
      </w:r>
      <w:r w:rsidR="00B02609">
        <w:rPr>
          <w:rFonts w:ascii="Arial" w:hAnsi="Arial" w:cs="Arial"/>
          <w:sz w:val="24"/>
          <w:szCs w:val="24"/>
        </w:rPr>
        <w:t xml:space="preserve"> </w:t>
      </w:r>
      <w:r w:rsidR="00B02609" w:rsidRPr="00B02609">
        <w:rPr>
          <w:rFonts w:ascii="Arial" w:hAnsi="Arial" w:cs="Arial"/>
          <w:b/>
          <w:sz w:val="24"/>
          <w:szCs w:val="24"/>
        </w:rPr>
        <w:t>INES MATTIAZZI PISONI – ME (MEGA CONCRETOS)</w:t>
      </w:r>
      <w:r w:rsidR="00B02609">
        <w:rPr>
          <w:rFonts w:ascii="Arial" w:hAnsi="Arial" w:cs="Arial"/>
          <w:b/>
          <w:sz w:val="24"/>
          <w:szCs w:val="24"/>
        </w:rPr>
        <w:t xml:space="preserve"> </w:t>
      </w:r>
      <w:r w:rsidR="00B02609">
        <w:rPr>
          <w:rFonts w:ascii="Arial" w:hAnsi="Arial" w:cs="Arial"/>
          <w:sz w:val="24"/>
          <w:szCs w:val="24"/>
        </w:rPr>
        <w:t xml:space="preserve">que </w:t>
      </w:r>
      <w:proofErr w:type="gramStart"/>
      <w:r w:rsidRPr="00604A30">
        <w:rPr>
          <w:rFonts w:ascii="Arial" w:hAnsi="Arial" w:cs="Arial"/>
          <w:sz w:val="24"/>
          <w:szCs w:val="24"/>
        </w:rPr>
        <w:t>encontra-se</w:t>
      </w:r>
      <w:proofErr w:type="gramEnd"/>
      <w:r w:rsidRPr="00604A30">
        <w:rPr>
          <w:rFonts w:ascii="Arial" w:hAnsi="Arial" w:cs="Arial"/>
          <w:sz w:val="24"/>
          <w:szCs w:val="24"/>
        </w:rPr>
        <w:t xml:space="preserve"> </w:t>
      </w:r>
      <w:r w:rsidR="00B02609">
        <w:rPr>
          <w:rFonts w:ascii="Arial" w:hAnsi="Arial" w:cs="Arial"/>
          <w:sz w:val="24"/>
          <w:szCs w:val="24"/>
        </w:rPr>
        <w:t>plenamente habilitada</w:t>
      </w:r>
      <w:r w:rsidRPr="00604A30">
        <w:rPr>
          <w:rFonts w:ascii="Arial" w:hAnsi="Arial" w:cs="Arial"/>
          <w:sz w:val="24"/>
          <w:szCs w:val="24"/>
        </w:rPr>
        <w:t xml:space="preserve"> conforme exigências do presente Edital.</w:t>
      </w:r>
      <w:r w:rsidRPr="00604A30">
        <w:rPr>
          <w:rFonts w:ascii="Arial" w:hAnsi="Arial" w:cs="Arial"/>
          <w:bCs/>
          <w:sz w:val="24"/>
          <w:szCs w:val="24"/>
        </w:rPr>
        <w:t xml:space="preserve"> </w:t>
      </w:r>
      <w:r w:rsidR="00B02609">
        <w:rPr>
          <w:rFonts w:ascii="Arial" w:hAnsi="Arial" w:cs="Arial"/>
          <w:bCs/>
          <w:sz w:val="24"/>
          <w:szCs w:val="24"/>
        </w:rPr>
        <w:t>Ficando assim definido o resultado final do presente certame:</w:t>
      </w: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134"/>
        <w:gridCol w:w="992"/>
        <w:gridCol w:w="3119"/>
        <w:gridCol w:w="1382"/>
        <w:gridCol w:w="1806"/>
      </w:tblGrid>
      <w:tr w:rsidR="00B02609" w:rsidRPr="00CE371B" w:rsidTr="00B02609">
        <w:tc>
          <w:tcPr>
            <w:tcW w:w="709" w:type="dxa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1134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 xml:space="preserve">Quant. </w:t>
            </w: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Miním</w:t>
            </w:r>
            <w:proofErr w:type="spellEnd"/>
            <w:r w:rsidRPr="00CE37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Unid.</w:t>
            </w:r>
          </w:p>
        </w:tc>
        <w:tc>
          <w:tcPr>
            <w:tcW w:w="3119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Descrição do bem</w:t>
            </w:r>
          </w:p>
        </w:tc>
        <w:tc>
          <w:tcPr>
            <w:tcW w:w="1382" w:type="dxa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 xml:space="preserve">V. </w:t>
            </w: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Unt</w:t>
            </w:r>
            <w:proofErr w:type="spellEnd"/>
            <w:r w:rsidRPr="00CE371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806" w:type="dxa"/>
          </w:tcPr>
          <w:p w:rsidR="00B02609" w:rsidRPr="00CE371B" w:rsidRDefault="00B02609" w:rsidP="00B0260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LI</w:t>
            </w:r>
            <w:bookmarkStart w:id="0" w:name="_GoBack"/>
            <w:bookmarkEnd w:id="0"/>
            <w:r w:rsidRPr="00CE371B">
              <w:rPr>
                <w:rFonts w:ascii="Arial" w:hAnsi="Arial" w:cs="Arial"/>
                <w:sz w:val="24"/>
                <w:szCs w:val="24"/>
              </w:rPr>
              <w:t>CITANTE</w:t>
            </w:r>
          </w:p>
        </w:tc>
      </w:tr>
      <w:tr w:rsidR="00B02609" w:rsidRPr="00CE371B" w:rsidTr="00B02609">
        <w:trPr>
          <w:trHeight w:val="1469"/>
        </w:trPr>
        <w:tc>
          <w:tcPr>
            <w:tcW w:w="709" w:type="dxa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1134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B02609" w:rsidRPr="00CE371B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 xml:space="preserve">Tubo de concreto, tipo macho-fêmea, seção circular para águas pluviais 1,00 </w:t>
            </w:r>
            <w:proofErr w:type="spellStart"/>
            <w:proofErr w:type="gramStart"/>
            <w:r w:rsidRPr="00CE371B">
              <w:rPr>
                <w:rFonts w:ascii="Arial" w:hAnsi="Arial" w:cs="Arial"/>
                <w:sz w:val="24"/>
                <w:szCs w:val="24"/>
              </w:rPr>
              <w:t>mt</w:t>
            </w:r>
            <w:proofErr w:type="spellEnd"/>
            <w:proofErr w:type="gramEnd"/>
            <w:r w:rsidRPr="00CE371B">
              <w:rPr>
                <w:rFonts w:ascii="Arial" w:hAnsi="Arial" w:cs="Arial"/>
                <w:sz w:val="24"/>
                <w:szCs w:val="24"/>
              </w:rPr>
              <w:t>, Classe PA 1.</w:t>
            </w:r>
          </w:p>
        </w:tc>
        <w:tc>
          <w:tcPr>
            <w:tcW w:w="1382" w:type="dxa"/>
          </w:tcPr>
          <w:p w:rsidR="00B02609" w:rsidRPr="00CE371B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R$ 253,00</w:t>
            </w:r>
          </w:p>
        </w:tc>
        <w:tc>
          <w:tcPr>
            <w:tcW w:w="1806" w:type="dxa"/>
          </w:tcPr>
          <w:p w:rsidR="00B02609" w:rsidRPr="00CE371B" w:rsidRDefault="00B02609" w:rsidP="00B02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  <w:tr w:rsidR="00B02609" w:rsidRPr="00CE371B" w:rsidTr="00B02609">
        <w:tc>
          <w:tcPr>
            <w:tcW w:w="709" w:type="dxa"/>
          </w:tcPr>
          <w:p w:rsidR="00B02609" w:rsidRPr="00CE371B" w:rsidRDefault="00B02609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B02609" w:rsidRPr="00CE371B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Tubo de concreto aramado, tipo macho-fêmea, seção circular para águas pluviais, de 0,80cm, Classe PS1.</w:t>
            </w:r>
          </w:p>
        </w:tc>
        <w:tc>
          <w:tcPr>
            <w:tcW w:w="1382" w:type="dxa"/>
          </w:tcPr>
          <w:p w:rsidR="00B02609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R$ 138,00</w:t>
            </w:r>
          </w:p>
        </w:tc>
        <w:tc>
          <w:tcPr>
            <w:tcW w:w="1806" w:type="dxa"/>
          </w:tcPr>
          <w:p w:rsidR="00B02609" w:rsidRDefault="00B02609" w:rsidP="00B02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  <w:tr w:rsidR="00B02609" w:rsidRPr="00CE371B" w:rsidTr="00B02609">
        <w:trPr>
          <w:trHeight w:val="1469"/>
        </w:trPr>
        <w:tc>
          <w:tcPr>
            <w:tcW w:w="709" w:type="dxa"/>
          </w:tcPr>
          <w:p w:rsidR="00B02609" w:rsidRPr="00CE371B" w:rsidRDefault="00B02609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03</w:t>
            </w:r>
          </w:p>
        </w:tc>
        <w:tc>
          <w:tcPr>
            <w:tcW w:w="1134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Unid.</w:t>
            </w:r>
          </w:p>
        </w:tc>
        <w:tc>
          <w:tcPr>
            <w:tcW w:w="3119" w:type="dxa"/>
            <w:shd w:val="clear" w:color="auto" w:fill="auto"/>
          </w:tcPr>
          <w:p w:rsidR="00B02609" w:rsidRPr="00CE371B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Tubo de concreto aramado, tipo macho-fêmea, seção circular para águas pluviais, de 0,60cm, Classe PS1.</w:t>
            </w:r>
          </w:p>
        </w:tc>
        <w:tc>
          <w:tcPr>
            <w:tcW w:w="1382" w:type="dxa"/>
          </w:tcPr>
          <w:p w:rsidR="00B02609" w:rsidRPr="00CE371B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R$ 75,00</w:t>
            </w:r>
          </w:p>
        </w:tc>
        <w:tc>
          <w:tcPr>
            <w:tcW w:w="1806" w:type="dxa"/>
          </w:tcPr>
          <w:p w:rsidR="00B02609" w:rsidRPr="00CE371B" w:rsidRDefault="00B02609" w:rsidP="00B02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  <w:tr w:rsidR="00B02609" w:rsidRPr="00CE371B" w:rsidTr="00B02609">
        <w:trPr>
          <w:trHeight w:val="1469"/>
        </w:trPr>
        <w:tc>
          <w:tcPr>
            <w:tcW w:w="709" w:type="dxa"/>
          </w:tcPr>
          <w:p w:rsidR="00B02609" w:rsidRPr="00CE371B" w:rsidRDefault="00B02609" w:rsidP="00BD7C94">
            <w:pPr>
              <w:snapToGrid w:val="0"/>
              <w:spacing w:line="360" w:lineRule="auto"/>
              <w:ind w:firstLine="7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1134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01</w:t>
            </w:r>
          </w:p>
        </w:tc>
        <w:tc>
          <w:tcPr>
            <w:tcW w:w="992" w:type="dxa"/>
            <w:shd w:val="clear" w:color="auto" w:fill="auto"/>
          </w:tcPr>
          <w:p w:rsidR="00B02609" w:rsidRPr="00CE371B" w:rsidRDefault="00B02609" w:rsidP="00BD7C94">
            <w:pPr>
              <w:snapToGrid w:val="0"/>
              <w:spacing w:line="360" w:lineRule="auto"/>
              <w:ind w:firstLine="214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E371B">
              <w:rPr>
                <w:rFonts w:ascii="Arial" w:hAnsi="Arial" w:cs="Arial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3119" w:type="dxa"/>
            <w:shd w:val="clear" w:color="auto" w:fill="auto"/>
          </w:tcPr>
          <w:p w:rsidR="00B02609" w:rsidRPr="00CE371B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E371B">
              <w:rPr>
                <w:rFonts w:ascii="Arial" w:hAnsi="Arial" w:cs="Arial"/>
                <w:sz w:val="24"/>
                <w:szCs w:val="24"/>
              </w:rPr>
              <w:t>Tubo de concreto, tipo macho-fêmea, seção circular para águas pluviais, de 0,40 cm, Classe PS1.</w:t>
            </w:r>
          </w:p>
        </w:tc>
        <w:tc>
          <w:tcPr>
            <w:tcW w:w="1382" w:type="dxa"/>
          </w:tcPr>
          <w:p w:rsidR="00B02609" w:rsidRPr="00CE371B" w:rsidRDefault="00B02609" w:rsidP="00BD7C9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R$ 43,00</w:t>
            </w:r>
          </w:p>
        </w:tc>
        <w:tc>
          <w:tcPr>
            <w:tcW w:w="1806" w:type="dxa"/>
          </w:tcPr>
          <w:p w:rsidR="00B02609" w:rsidRPr="00CE371B" w:rsidRDefault="00B02609" w:rsidP="00B0260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MEGA CONCRETOS</w:t>
            </w:r>
          </w:p>
        </w:tc>
      </w:tr>
    </w:tbl>
    <w:p w:rsidR="00B02609" w:rsidRDefault="00B02609" w:rsidP="004E4CC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4E4CCD" w:rsidRDefault="004E4CCD" w:rsidP="004E4CCD">
      <w:pPr>
        <w:spacing w:line="360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Momento em que foi dada a palavra a</w:t>
      </w:r>
      <w:r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empresa</w:t>
      </w:r>
      <w:r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vencedora</w:t>
      </w:r>
      <w:r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sendo que a</w:t>
      </w:r>
      <w:r>
        <w:rPr>
          <w:rFonts w:ascii="Arial" w:hAnsi="Arial" w:cs="Arial"/>
          <w:bCs/>
          <w:sz w:val="24"/>
          <w:szCs w:val="24"/>
        </w:rPr>
        <w:t>s</w:t>
      </w:r>
      <w:r w:rsidRPr="00604A30">
        <w:rPr>
          <w:rFonts w:ascii="Arial" w:hAnsi="Arial" w:cs="Arial"/>
          <w:bCs/>
          <w:sz w:val="24"/>
          <w:szCs w:val="24"/>
        </w:rPr>
        <w:t xml:space="preserve"> qua</w:t>
      </w:r>
      <w:r>
        <w:rPr>
          <w:rFonts w:ascii="Arial" w:hAnsi="Arial" w:cs="Arial"/>
          <w:bCs/>
          <w:sz w:val="24"/>
          <w:szCs w:val="24"/>
        </w:rPr>
        <w:t>is</w:t>
      </w:r>
      <w:r w:rsidRPr="00604A30">
        <w:rPr>
          <w:rFonts w:ascii="Arial" w:hAnsi="Arial" w:cs="Arial"/>
          <w:bCs/>
          <w:sz w:val="24"/>
          <w:szCs w:val="24"/>
        </w:rPr>
        <w:t xml:space="preserve"> não manifest</w:t>
      </w:r>
      <w:r>
        <w:rPr>
          <w:rFonts w:ascii="Arial" w:hAnsi="Arial" w:cs="Arial"/>
          <w:bCs/>
          <w:sz w:val="24"/>
          <w:szCs w:val="24"/>
        </w:rPr>
        <w:t>aram</w:t>
      </w:r>
      <w:r w:rsidRPr="00604A30">
        <w:rPr>
          <w:rFonts w:ascii="Arial" w:hAnsi="Arial" w:cs="Arial"/>
          <w:bCs/>
          <w:sz w:val="24"/>
          <w:szCs w:val="24"/>
        </w:rPr>
        <w:t xml:space="preserve"> interesse em apresentar recurso. Nada mais havendo a tratar, encerro </w:t>
      </w:r>
      <w:proofErr w:type="gramStart"/>
      <w:r w:rsidRPr="00604A30">
        <w:rPr>
          <w:rFonts w:ascii="Arial" w:hAnsi="Arial" w:cs="Arial"/>
          <w:bCs/>
          <w:sz w:val="24"/>
          <w:szCs w:val="24"/>
        </w:rPr>
        <w:t>a presente</w:t>
      </w:r>
      <w:proofErr w:type="gramEnd"/>
      <w:r w:rsidRPr="00604A30">
        <w:rPr>
          <w:rFonts w:ascii="Arial" w:hAnsi="Arial" w:cs="Arial"/>
          <w:bCs/>
          <w:sz w:val="24"/>
          <w:szCs w:val="24"/>
        </w:rPr>
        <w:t xml:space="preserve"> ata ás </w:t>
      </w:r>
      <w:r>
        <w:rPr>
          <w:rFonts w:ascii="Arial" w:hAnsi="Arial" w:cs="Arial"/>
          <w:bCs/>
          <w:sz w:val="24"/>
          <w:szCs w:val="24"/>
        </w:rPr>
        <w:t>09</w:t>
      </w:r>
      <w:r w:rsidRPr="00604A30">
        <w:rPr>
          <w:rFonts w:ascii="Arial" w:hAnsi="Arial" w:cs="Arial"/>
          <w:bCs/>
          <w:sz w:val="24"/>
          <w:szCs w:val="24"/>
        </w:rPr>
        <w:t>h</w:t>
      </w:r>
      <w:r w:rsidR="00B02609">
        <w:rPr>
          <w:rFonts w:ascii="Arial" w:hAnsi="Arial" w:cs="Arial"/>
          <w:bCs/>
          <w:sz w:val="24"/>
          <w:szCs w:val="24"/>
        </w:rPr>
        <w:t>47</w:t>
      </w:r>
      <w:r w:rsidRPr="00604A30">
        <w:rPr>
          <w:rFonts w:ascii="Arial" w:hAnsi="Arial" w:cs="Arial"/>
          <w:bCs/>
          <w:sz w:val="24"/>
          <w:szCs w:val="24"/>
        </w:rPr>
        <w:t xml:space="preserve">min, juntamente com os membros que compõem o presente certame e encaminho o resultado final para apreciação do Sr. Prefeito Municipal e posterior Adjudicação e Homologação. </w:t>
      </w:r>
    </w:p>
    <w:p w:rsidR="004E4CCD" w:rsidRDefault="004E4CCD" w:rsidP="004E4CCD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B02609" w:rsidRPr="00604A30" w:rsidRDefault="00B02609" w:rsidP="004E4CCD">
      <w:pPr>
        <w:ind w:firstLine="708"/>
        <w:jc w:val="both"/>
        <w:rPr>
          <w:rFonts w:ascii="Arial" w:hAnsi="Arial" w:cs="Arial"/>
          <w:bCs/>
          <w:sz w:val="24"/>
          <w:szCs w:val="24"/>
        </w:rPr>
      </w:pP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lastRenderedPageBreak/>
        <w:t>PREGOEIRO:</w:t>
      </w: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João George Gonçalves da Silva: ________________________________;</w:t>
      </w: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EQUIPE DE APOIO:</w:t>
      </w: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604A30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604A30">
        <w:rPr>
          <w:rFonts w:ascii="Arial" w:hAnsi="Arial" w:cs="Arial"/>
          <w:bCs/>
          <w:sz w:val="24"/>
          <w:szCs w:val="24"/>
        </w:rPr>
        <w:t xml:space="preserve"> Luiz Carvalho Pereira:_____________________________________; </w:t>
      </w: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E4CCD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Maurílio da Silva Barcelos:_______________________________________.</w:t>
      </w:r>
    </w:p>
    <w:p w:rsidR="004E4CCD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E4CCD" w:rsidRPr="00640157" w:rsidRDefault="004E4CCD" w:rsidP="004E4CCD">
      <w:pPr>
        <w:jc w:val="both"/>
        <w:rPr>
          <w:rFonts w:ascii="Arial" w:hAnsi="Arial" w:cs="Arial"/>
          <w:sz w:val="24"/>
        </w:rPr>
      </w:pPr>
      <w:r w:rsidRPr="00640157">
        <w:rPr>
          <w:rFonts w:ascii="Arial" w:hAnsi="Arial" w:cs="Arial"/>
          <w:sz w:val="24"/>
        </w:rPr>
        <w:t>Mauro de Moraes Nunes:_______________________________________;</w:t>
      </w: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604A30">
        <w:rPr>
          <w:rFonts w:ascii="Arial" w:hAnsi="Arial" w:cs="Arial"/>
          <w:bCs/>
          <w:sz w:val="24"/>
          <w:szCs w:val="24"/>
        </w:rPr>
        <w:t>Janete de Lucia Villanova:________________________________________.</w:t>
      </w:r>
    </w:p>
    <w:p w:rsidR="004E4CCD" w:rsidRPr="00604A30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</w:p>
    <w:p w:rsidR="004E4CCD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604A30">
        <w:rPr>
          <w:rFonts w:ascii="Arial" w:hAnsi="Arial" w:cs="Arial"/>
          <w:b/>
          <w:bCs/>
          <w:sz w:val="24"/>
          <w:szCs w:val="24"/>
        </w:rPr>
        <w:t>LICITANTES:</w:t>
      </w:r>
    </w:p>
    <w:p w:rsidR="004E4CCD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="004E4CCD" w:rsidRPr="00904BC3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904BC3">
        <w:rPr>
          <w:rFonts w:ascii="Arial" w:hAnsi="Arial" w:cs="Arial"/>
          <w:bCs/>
          <w:sz w:val="24"/>
          <w:szCs w:val="24"/>
        </w:rPr>
        <w:t>______________________________________________________</w:t>
      </w:r>
    </w:p>
    <w:p w:rsidR="004E4CCD" w:rsidRDefault="004E4CCD" w:rsidP="004E4CCD">
      <w:pPr>
        <w:rPr>
          <w:rFonts w:ascii="Arial" w:hAnsi="Arial" w:cs="Arial"/>
          <w:b/>
          <w:sz w:val="24"/>
          <w:szCs w:val="24"/>
        </w:rPr>
      </w:pPr>
      <w:r w:rsidRPr="00904BC3">
        <w:rPr>
          <w:rFonts w:ascii="Arial" w:hAnsi="Arial" w:cs="Arial"/>
          <w:b/>
          <w:sz w:val="24"/>
          <w:szCs w:val="24"/>
        </w:rPr>
        <w:t>INES MATTIAZZI PISONI</w:t>
      </w:r>
      <w:r>
        <w:rPr>
          <w:rFonts w:ascii="Arial" w:hAnsi="Arial" w:cs="Arial"/>
          <w:b/>
          <w:sz w:val="24"/>
          <w:szCs w:val="24"/>
        </w:rPr>
        <w:t xml:space="preserve"> – ME (MEGA CONCRETOS)</w:t>
      </w:r>
    </w:p>
    <w:p w:rsidR="004E4CCD" w:rsidRDefault="004E4CCD" w:rsidP="004E4CCD">
      <w:pPr>
        <w:rPr>
          <w:rFonts w:ascii="Arial" w:hAnsi="Arial" w:cs="Arial"/>
          <w:b/>
          <w:sz w:val="24"/>
          <w:szCs w:val="24"/>
        </w:rPr>
      </w:pPr>
    </w:p>
    <w:p w:rsidR="004E4CCD" w:rsidRPr="00904BC3" w:rsidRDefault="004E4CCD" w:rsidP="004E4CCD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904BC3">
        <w:rPr>
          <w:rFonts w:ascii="Arial" w:hAnsi="Arial" w:cs="Arial"/>
          <w:bCs/>
          <w:sz w:val="24"/>
          <w:szCs w:val="24"/>
        </w:rPr>
        <w:t>______________________________________________________</w:t>
      </w:r>
    </w:p>
    <w:p w:rsidR="004E4CCD" w:rsidRPr="00604A30" w:rsidRDefault="00B02609" w:rsidP="004E4CCD">
      <w:pPr>
        <w:rPr>
          <w:rFonts w:ascii="Arial" w:hAnsi="Arial" w:cs="Arial"/>
          <w:sz w:val="24"/>
          <w:szCs w:val="24"/>
        </w:rPr>
      </w:pPr>
      <w:r w:rsidRPr="00A919E1">
        <w:rPr>
          <w:rFonts w:ascii="Arial" w:hAnsi="Arial" w:cs="Arial"/>
          <w:b/>
          <w:sz w:val="24"/>
          <w:szCs w:val="24"/>
        </w:rPr>
        <w:t>ARTESUL CONCRETOS LTDA – EPP</w:t>
      </w:r>
    </w:p>
    <w:p w:rsidR="004E4CCD" w:rsidRPr="00604A30" w:rsidRDefault="004E4CCD" w:rsidP="004E4CCD">
      <w:pPr>
        <w:rPr>
          <w:rFonts w:ascii="Arial" w:hAnsi="Arial" w:cs="Arial"/>
          <w:sz w:val="24"/>
          <w:szCs w:val="24"/>
        </w:rPr>
      </w:pPr>
    </w:p>
    <w:p w:rsidR="004E4CCD" w:rsidRDefault="004E4CCD" w:rsidP="004E4CCD"/>
    <w:p w:rsidR="00960C10" w:rsidRDefault="00960C10"/>
    <w:sectPr w:rsidR="00960C10" w:rsidSect="0000117C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A28" w:rsidRDefault="00426A28" w:rsidP="00426A28">
      <w:pPr>
        <w:spacing w:after="0" w:line="240" w:lineRule="auto"/>
      </w:pPr>
      <w:r>
        <w:separator/>
      </w:r>
    </w:p>
  </w:endnote>
  <w:endnote w:type="continuationSeparator" w:id="0">
    <w:p w:rsidR="00426A28" w:rsidRDefault="00426A28" w:rsidP="0042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A28" w:rsidRDefault="00426A28" w:rsidP="00426A28">
      <w:pPr>
        <w:spacing w:after="0" w:line="240" w:lineRule="auto"/>
      </w:pPr>
      <w:r>
        <w:separator/>
      </w:r>
    </w:p>
  </w:footnote>
  <w:footnote w:type="continuationSeparator" w:id="0">
    <w:p w:rsidR="00426A28" w:rsidRDefault="00426A28" w:rsidP="00426A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CCD"/>
    <w:rsid w:val="00426A28"/>
    <w:rsid w:val="004E4CCD"/>
    <w:rsid w:val="00857EE9"/>
    <w:rsid w:val="00960C10"/>
    <w:rsid w:val="00A919E1"/>
    <w:rsid w:val="00B02609"/>
    <w:rsid w:val="00CB7B16"/>
    <w:rsid w:val="00CE371B"/>
    <w:rsid w:val="00D60734"/>
    <w:rsid w:val="00D974CE"/>
    <w:rsid w:val="00F8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C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4CCD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4E4CCD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26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6A28"/>
  </w:style>
  <w:style w:type="paragraph" w:styleId="Rodap">
    <w:name w:val="footer"/>
    <w:basedOn w:val="Normal"/>
    <w:link w:val="RodapChar"/>
    <w:uiPriority w:val="99"/>
    <w:unhideWhenUsed/>
    <w:rsid w:val="00426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6A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4C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4CCD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4E4CCD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26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6A28"/>
  </w:style>
  <w:style w:type="paragraph" w:styleId="Rodap">
    <w:name w:val="footer"/>
    <w:basedOn w:val="Normal"/>
    <w:link w:val="RodapChar"/>
    <w:uiPriority w:val="99"/>
    <w:unhideWhenUsed/>
    <w:rsid w:val="00426A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26A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antoantoniodasmissoes.r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916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4</cp:revision>
  <cp:lastPrinted>2018-04-27T12:51:00Z</cp:lastPrinted>
  <dcterms:created xsi:type="dcterms:W3CDTF">2018-04-27T11:36:00Z</dcterms:created>
  <dcterms:modified xsi:type="dcterms:W3CDTF">2018-04-27T12:52:00Z</dcterms:modified>
</cp:coreProperties>
</file>